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2117D0" w:rsidP="00C0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по обществознанию 10-11 классов.</w:t>
      </w:r>
    </w:p>
    <w:p w:rsidR="002117D0" w:rsidRDefault="002117D0" w:rsidP="0021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7D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117D0">
        <w:rPr>
          <w:rFonts w:ascii="Times New Roman" w:hAnsi="Times New Roman"/>
          <w:sz w:val="24"/>
          <w:szCs w:val="24"/>
        </w:rPr>
        <w:t xml:space="preserve"> Рабочая программа по обществознанию (базовый уровень) для 10-11 классов создана на основе примерной программы сред</w:t>
      </w:r>
      <w:bookmarkStart w:id="0" w:name="_GoBack"/>
      <w:bookmarkEnd w:id="0"/>
      <w:r w:rsidRPr="002117D0">
        <w:rPr>
          <w:rFonts w:ascii="Times New Roman" w:hAnsi="Times New Roman"/>
          <w:sz w:val="24"/>
          <w:szCs w:val="24"/>
        </w:rPr>
        <w:t>него общего (полного) образования по обществознанию, авторской программы 10-11 классы (допущена Министерством образования и науки Российской Федерации, Москва, «Просвещение», 2009 год) авторы: Л.Н. Боголюбов, Н.И. Городецкая, Л.Ф. Иванова, и федерального компонента государственного стандарта среднего (полного) общего образования на базовом уровне.</w:t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7D0">
        <w:rPr>
          <w:rFonts w:ascii="Times New Roman" w:hAnsi="Times New Roman"/>
          <w:sz w:val="24"/>
          <w:szCs w:val="24"/>
        </w:rPr>
        <w:t>Рабочая программа рассчи</w:t>
      </w:r>
      <w:r>
        <w:rPr>
          <w:rFonts w:ascii="Times New Roman" w:hAnsi="Times New Roman"/>
          <w:sz w:val="24"/>
          <w:szCs w:val="24"/>
        </w:rPr>
        <w:t>тана из расчёта 2 часа в неделю, 68 часов в год, 136 часов за 2 года обучения.</w:t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7D0">
        <w:rPr>
          <w:rFonts w:ascii="Times New Roman" w:hAnsi="Times New Roman"/>
          <w:sz w:val="24"/>
          <w:szCs w:val="24"/>
        </w:rPr>
        <w:t>Для реализации программ используются учебно-методические комплекты:</w:t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7D0">
        <w:rPr>
          <w:rFonts w:ascii="Times New Roman" w:eastAsia="SymbolMT" w:hAnsi="Times New Roman"/>
          <w:sz w:val="24"/>
          <w:szCs w:val="24"/>
        </w:rPr>
        <w:t xml:space="preserve">- </w:t>
      </w:r>
      <w:r w:rsidRPr="002117D0">
        <w:rPr>
          <w:rFonts w:ascii="Times New Roman" w:hAnsi="Times New Roman"/>
          <w:sz w:val="24"/>
          <w:szCs w:val="24"/>
        </w:rPr>
        <w:t>Учебник Л.Н. Боголюбова Обществознание. 1</w:t>
      </w:r>
      <w:r w:rsidR="00C01B3D">
        <w:rPr>
          <w:rFonts w:ascii="Times New Roman" w:hAnsi="Times New Roman"/>
          <w:sz w:val="24"/>
          <w:szCs w:val="24"/>
        </w:rPr>
        <w:t>0 класс. – М.: Просвещение, 2020</w:t>
      </w:r>
      <w:r w:rsidRPr="002117D0">
        <w:rPr>
          <w:rFonts w:ascii="Times New Roman" w:hAnsi="Times New Roman"/>
          <w:sz w:val="24"/>
          <w:szCs w:val="24"/>
        </w:rPr>
        <w:t xml:space="preserve"> г.</w:t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7D0">
        <w:rPr>
          <w:rFonts w:ascii="Times New Roman" w:eastAsia="SymbolMT" w:hAnsi="Times New Roman"/>
          <w:sz w:val="24"/>
          <w:szCs w:val="24"/>
        </w:rPr>
        <w:t xml:space="preserve">- </w:t>
      </w:r>
      <w:r w:rsidRPr="002117D0">
        <w:rPr>
          <w:rFonts w:ascii="Times New Roman" w:hAnsi="Times New Roman"/>
          <w:sz w:val="24"/>
          <w:szCs w:val="24"/>
        </w:rPr>
        <w:t xml:space="preserve">Учебник Л.Н. Боголюбова Обществознание. </w:t>
      </w:r>
      <w:r w:rsidR="00C01B3D">
        <w:rPr>
          <w:rFonts w:ascii="Times New Roman" w:hAnsi="Times New Roman"/>
          <w:sz w:val="24"/>
          <w:szCs w:val="24"/>
        </w:rPr>
        <w:t>11класс. – М.: Просвещение, 2021</w:t>
      </w:r>
      <w:r w:rsidRPr="002117D0">
        <w:rPr>
          <w:rFonts w:ascii="Times New Roman" w:hAnsi="Times New Roman"/>
          <w:sz w:val="24"/>
          <w:szCs w:val="24"/>
        </w:rPr>
        <w:t xml:space="preserve"> г.</w:t>
      </w:r>
    </w:p>
    <w:p w:rsidR="002117D0" w:rsidRPr="002117D0" w:rsidRDefault="002117D0" w:rsidP="00C01B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7D0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7D0">
        <w:rPr>
          <w:rFonts w:ascii="Times New Roman" w:hAnsi="Times New Roman"/>
          <w:b/>
          <w:sz w:val="24"/>
          <w:szCs w:val="24"/>
          <w:lang w:eastAsia="ru-RU"/>
        </w:rPr>
        <w:t>Требование к уровню подготовки обуча</w:t>
      </w:r>
      <w:r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2117D0">
        <w:rPr>
          <w:rFonts w:ascii="Times New Roman" w:hAnsi="Times New Roman"/>
          <w:b/>
          <w:sz w:val="24"/>
          <w:szCs w:val="24"/>
          <w:lang w:eastAsia="ru-RU"/>
        </w:rPr>
        <w:t>щихся.</w:t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7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117D0">
        <w:rPr>
          <w:rFonts w:ascii="Times New Roman" w:hAnsi="Times New Roman"/>
          <w:bCs/>
          <w:iCs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должен:</w:t>
      </w:r>
      <w:r w:rsidR="00C01B3D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Знать/понимать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биосоциальную сущность человека, основные этапы и факторы социализации личности,  место и роль человека  в системе общественных отношений;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 тенденции развития общества в целом  как сложной динамичной  системы, а также важнейших социальных институтов;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необходимость регулирования общественных отношений, сущность социальных норм,  механизмы правового регулирования;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особенности социально-гуманитарного познания.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Уметь: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характеризовать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основные социальные объекты, выделяя их существенные признаки, закономерности развития; 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анализировать </w:t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объяснять: </w:t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раскрывать на примерах</w:t>
      </w:r>
      <w:r w:rsidRPr="002117D0">
        <w:rPr>
          <w:rFonts w:ascii="Times New Roman" w:hAnsi="Times New Roman"/>
          <w:sz w:val="24"/>
          <w:szCs w:val="24"/>
          <w:lang w:eastAsia="ru-RU"/>
        </w:rPr>
        <w:t>  изученные теоретические положения и понятия социально-экономических и гуманитарных наук;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осуществлять  поиск </w:t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</w:t>
      </w:r>
      <w:r>
        <w:rPr>
          <w:rFonts w:ascii="Times New Roman" w:hAnsi="Times New Roman"/>
          <w:sz w:val="24"/>
          <w:szCs w:val="24"/>
          <w:lang w:eastAsia="ru-RU"/>
        </w:rPr>
        <w:t xml:space="preserve">и мнения, аргументы и выводы;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оценивать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действия субъектов социальной жизни, включая личности, группы, организации,  с точки зрения социальных норм, </w:t>
      </w:r>
      <w:r>
        <w:rPr>
          <w:rFonts w:ascii="Times New Roman" w:hAnsi="Times New Roman"/>
          <w:sz w:val="24"/>
          <w:szCs w:val="24"/>
          <w:lang w:eastAsia="ru-RU"/>
        </w:rPr>
        <w:t xml:space="preserve">экономической рациональности;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формулировать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>на основе приобретенных обществоведческих знаний собственные  суждения и аргументы по определенным проблем</w:t>
      </w:r>
      <w:r>
        <w:rPr>
          <w:rFonts w:ascii="Times New Roman" w:hAnsi="Times New Roman"/>
          <w:sz w:val="24"/>
          <w:szCs w:val="24"/>
          <w:lang w:eastAsia="ru-RU"/>
        </w:rPr>
        <w:t xml:space="preserve">ам;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подготовить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устное выступление, творческую работу по социальной проблематике;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применять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оциально-экономические и гуманитарные </w:t>
      </w:r>
      <w:r w:rsidRPr="002117D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знания </w:t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в процессе решения   познавательных задач  по актуальным социальным проблемам.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  знания и умения в практической деятельности и повседневной жизни для: </w:t>
      </w:r>
      <w:r w:rsidR="00C01B3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>·  успешного выполнения типичных социальных ролей; сознательного взаимодействия с различными социальными институтами;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совершенствования собственной познавательной деятельности;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решения практических жизненных проблем, возникающих в социальной деятельности;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ориентировки в актуальных общественных событиях, определения личной гражданской позиции;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предвидения    возможных последствий определенных социальных действий;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оценки происходящих событий и поведения людей с точки зрения морали и права;        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 xml:space="preserve">· реализации и защиты прав человека и гражданина, осознанного выполнения гражданских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обязанностей; 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br/>
        <w:t>· осуществления конструктивного взаимодействия людей с разными убеждениями, культурными ценностями и социальным положением.</w:t>
      </w:r>
      <w:r w:rsidR="00C01B3D">
        <w:rPr>
          <w:rFonts w:ascii="Times New Roman" w:hAnsi="Times New Roman"/>
          <w:sz w:val="24"/>
          <w:szCs w:val="24"/>
          <w:lang w:eastAsia="ru-RU"/>
        </w:rPr>
        <w:tab/>
      </w:r>
      <w:r w:rsidRPr="002117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  <w:r w:rsidRPr="002117D0">
        <w:rPr>
          <w:rFonts w:ascii="Times New Roman" w:hAnsi="Times New Roman"/>
          <w:sz w:val="24"/>
          <w:szCs w:val="24"/>
          <w:lang w:eastAsia="ru-RU"/>
        </w:rPr>
        <w:br/>
      </w:r>
    </w:p>
    <w:p w:rsidR="002117D0" w:rsidRPr="002117D0" w:rsidRDefault="002117D0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6ECC" w:rsidRPr="002117D0" w:rsidRDefault="00C06ECC" w:rsidP="002117D0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06ECC" w:rsidRPr="002117D0" w:rsidSect="00C0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2117D0"/>
    <w:rsid w:val="00C01B3D"/>
    <w:rsid w:val="00C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18CDE-5B0A-4F9C-BB01-672F6B0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7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2021-09-13T04:35:00Z</dcterms:created>
  <dcterms:modified xsi:type="dcterms:W3CDTF">2021-09-13T04:35:00Z</dcterms:modified>
</cp:coreProperties>
</file>